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A97C88" w:rsidRPr="00AB1F38" w14:paraId="7B8C9FC6" w14:textId="77777777" w:rsidTr="004E0E3A">
        <w:tc>
          <w:tcPr>
            <w:tcW w:w="9212" w:type="dxa"/>
            <w:shd w:val="clear" w:color="auto" w:fill="00B050"/>
          </w:tcPr>
          <w:p w14:paraId="65B75570" w14:textId="77777777" w:rsidR="00A97C88" w:rsidRPr="00CF68B0" w:rsidRDefault="00A97C88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45558447" w14:textId="6130ED40" w:rsidR="00A97C88" w:rsidRPr="00303202" w:rsidRDefault="00A97C88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Il divario generazionale.</w:t>
            </w:r>
          </w:p>
          <w:p w14:paraId="7CC0626B" w14:textId="77777777" w:rsidR="00A97C88" w:rsidRPr="00CF68B0" w:rsidRDefault="00A97C88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5CDA6757" w14:textId="77777777" w:rsidR="00A97C88" w:rsidRPr="00CF68B0" w:rsidRDefault="00A97C88" w:rsidP="00A97C88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A97C88" w:rsidRPr="00CF68B0" w14:paraId="4927C3D0" w14:textId="77777777" w:rsidTr="004E0E3A">
        <w:tc>
          <w:tcPr>
            <w:tcW w:w="9212" w:type="dxa"/>
            <w:shd w:val="clear" w:color="auto" w:fill="auto"/>
          </w:tcPr>
          <w:p w14:paraId="41BB4A8C" w14:textId="1F24C040" w:rsidR="00A97C88" w:rsidRPr="00A97C88" w:rsidRDefault="00A97C88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będą czytali tekst o różnicach pokoleniowych oraz poznają wyrażenia  </w:t>
            </w:r>
            <w:r w:rsidRPr="00A97C88">
              <w:rPr>
                <w:rFonts w:ascii="Palatino Linotype" w:eastAsia="Calibri" w:hAnsi="Palatino Linotype" w:cs="Times New Roman"/>
                <w:i/>
                <w:iCs/>
                <w:kern w:val="0"/>
                <w:sz w:val="24"/>
                <w:szCs w:val="24"/>
                <w14:ligatures w14:val="none"/>
              </w:rPr>
              <w:t xml:space="preserve">a causa di, per </w:t>
            </w:r>
            <w:proofErr w:type="spellStart"/>
            <w:r w:rsidRPr="00A97C88">
              <w:rPr>
                <w:rFonts w:ascii="Palatino Linotype" w:eastAsia="Calibri" w:hAnsi="Palatino Linotype" w:cs="Times New Roman"/>
                <w:i/>
                <w:iCs/>
                <w:kern w:val="0"/>
                <w:sz w:val="24"/>
                <w:szCs w:val="24"/>
                <w14:ligatures w14:val="none"/>
              </w:rPr>
              <w:t>colpa</w:t>
            </w:r>
            <w:proofErr w:type="spellEnd"/>
            <w:r w:rsidRPr="00A97C88">
              <w:rPr>
                <w:rFonts w:ascii="Palatino Linotype" w:eastAsia="Calibri" w:hAnsi="Palatino Linotype" w:cs="Times New Roman"/>
                <w:i/>
                <w:iCs/>
                <w:kern w:val="0"/>
                <w:sz w:val="24"/>
                <w:szCs w:val="24"/>
                <w14:ligatures w14:val="none"/>
              </w:rPr>
              <w:t xml:space="preserve"> di, per via di</w:t>
            </w:r>
            <w:r>
              <w:rPr>
                <w:rFonts w:ascii="Palatino Linotype" w:eastAsia="Calibri" w:hAnsi="Palatino Linotype" w:cs="Times New Roman"/>
                <w:i/>
                <w:iCs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i będą mówić o przyczynach różnych zjawisk.</w:t>
            </w:r>
          </w:p>
        </w:tc>
      </w:tr>
    </w:tbl>
    <w:p w14:paraId="158FCC12" w14:textId="77777777" w:rsidR="00A97C88" w:rsidRPr="00CF68B0" w:rsidRDefault="00A97C88" w:rsidP="00A97C8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48948948" w14:textId="1A15FFA8" w:rsidR="00A97C88" w:rsidRPr="00CF68B0" w:rsidRDefault="00A97C88" w:rsidP="00A97C8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spiegare la causa di un avvenimento</w:t>
      </w:r>
    </w:p>
    <w:p w14:paraId="05637896" w14:textId="63B72890" w:rsidR="00A97C88" w:rsidRDefault="00A97C88" w:rsidP="00A97C8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divario generazionale, relazioni interpersonali</w:t>
      </w:r>
    </w:p>
    <w:p w14:paraId="5415B568" w14:textId="77777777" w:rsidR="00A97C88" w:rsidRDefault="00A97C88" w:rsidP="00A97C8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espressioni </w:t>
      </w:r>
      <w:r>
        <w:rPr>
          <w:rFonts w:ascii="Palatino Linotype" w:eastAsia="Calibri" w:hAnsi="Palatino Linotype" w:cs="Times New Roman"/>
          <w:i/>
          <w:iCs/>
          <w:kern w:val="0"/>
          <w:sz w:val="24"/>
          <w:szCs w:val="24"/>
          <w:lang w:val="it-IT"/>
          <w14:ligatures w14:val="none"/>
        </w:rPr>
        <w:t>a causa di, per colpa di, per via di</w:t>
      </w:r>
    </w:p>
    <w:p w14:paraId="5FDD4958" w14:textId="164B5DEE" w:rsidR="00A97C88" w:rsidRDefault="00A97C88" w:rsidP="00A97C8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attivo</w:t>
      </w:r>
    </w:p>
    <w:p w14:paraId="4753AAC2" w14:textId="128FE431" w:rsidR="00A97C88" w:rsidRPr="00CA63F5" w:rsidRDefault="00A97C88" w:rsidP="00A97C8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</w:p>
    <w:p w14:paraId="6FCA9CA1" w14:textId="77777777" w:rsidR="00A97C88" w:rsidRPr="00CF68B0" w:rsidRDefault="00A97C88" w:rsidP="00A97C8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4AE7C99E" w14:textId="77777777" w:rsidR="00A97C88" w:rsidRPr="00CF68B0" w:rsidRDefault="00A97C88" w:rsidP="00A97C8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92E996D" w14:textId="77777777" w:rsidR="00A97C88" w:rsidRPr="00CF68B0" w:rsidRDefault="00A97C88" w:rsidP="00DC3EBF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4BC0BB12" w14:textId="77777777" w:rsidR="00A97C88" w:rsidRDefault="00A97C88" w:rsidP="00A97C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BD57E87" w14:textId="594888AA" w:rsidR="00A97C88" w:rsidRPr="004F7BF3" w:rsidRDefault="00A97C88" w:rsidP="00A97C8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raccoglie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compiti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in cui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hanno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descritto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un problema che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preoccupa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distribuisce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classe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scrive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un breve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consiglio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al problema di cui </w:t>
      </w:r>
      <w:proofErr w:type="spellStart"/>
      <w:r w:rsidR="00DE397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legge</w:t>
      </w:r>
      <w:proofErr w:type="spellEnd"/>
      <w:r w:rsidR="00DE397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 L</w:t>
      </w:r>
      <w:r w:rsidR="00DE39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’insegnante può far leggere i consigli ad alta voce o semplicemente darli alle persone che sono autori dei problemi.</w:t>
      </w:r>
    </w:p>
    <w:p w14:paraId="0863C47B" w14:textId="77777777" w:rsidR="00A97C88" w:rsidRPr="00601FCC" w:rsidRDefault="00A97C88" w:rsidP="00A97C8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6756870" w14:textId="77777777" w:rsidR="00A97C88" w:rsidRPr="00CF68B0" w:rsidRDefault="00A97C88" w:rsidP="00A97C88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11349504" w14:textId="6B8DCA82" w:rsidR="00A97C88" w:rsidRPr="00601FCC" w:rsidRDefault="00A97C88" w:rsidP="00A97C8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 w:rsidR="00DE397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13A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DE39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leggono i messaggi. L’insegnante spiega il </w:t>
      </w:r>
      <w:r w:rsidR="00DC3EB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v</w:t>
      </w:r>
      <w:r w:rsidR="00DE39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ocabolario nuovo, se necessario.</w:t>
      </w:r>
    </w:p>
    <w:p w14:paraId="38C469AA" w14:textId="77777777" w:rsidR="00DE397E" w:rsidRPr="00DE397E" w:rsidRDefault="00A97C88" w:rsidP="00A97C8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DE397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 w:rsidR="00DE397E" w:rsidRPr="00DE397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3</w:t>
      </w:r>
      <w:r w:rsidRPr="00DE397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B</w:t>
      </w:r>
      <w:r w:rsidRPr="00DE39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</w:t>
      </w:r>
      <w:r w:rsidR="00DE397E" w:rsidRPr="00DE39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prima di far svolgere il compito agli studenti, l’insegnante analizza insieme agli alunni il quadro verde con le espressioni che servono per esprimere la causa. Adesso </w:t>
      </w:r>
      <w:r w:rsidRPr="00DE39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</w:t>
      </w:r>
      <w:r w:rsidR="00DE397E" w:rsidRPr="00DE39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completano le frasi usando le nuove espressioni (a causa di, per colpa di, per via di).</w:t>
      </w:r>
    </w:p>
    <w:p w14:paraId="1497564A" w14:textId="5BCE1E5B" w:rsidR="00DE397E" w:rsidRPr="00DE397E" w:rsidRDefault="00DE397E" w:rsidP="00A97C8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>L’esercizio 11 del quaderno degli esercizi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leggono il testo sul divario generazionale e rispondono alle domande, poi leggono le risposte.</w:t>
      </w:r>
    </w:p>
    <w:p w14:paraId="6655239E" w14:textId="2C89AD27" w:rsidR="00A97C88" w:rsidRPr="00DE397E" w:rsidRDefault="00A97C88" w:rsidP="00DE397E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DE397E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  <w:r w:rsidRPr="00DE397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</w:p>
    <w:p w14:paraId="6B443EFC" w14:textId="7F0AD3B2" w:rsidR="00A97C88" w:rsidRPr="00601FCC" w:rsidRDefault="00A97C88" w:rsidP="00A97C8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 w:rsidR="00DE397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4</w:t>
      </w:r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E39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liberamente</w:t>
      </w:r>
      <w:proofErr w:type="spellEnd"/>
      <w:r w:rsidR="00DE39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completa le </w:t>
      </w:r>
      <w:proofErr w:type="spellStart"/>
      <w:r w:rsidR="00DE39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DE39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E39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esprimendo</w:t>
      </w:r>
      <w:proofErr w:type="spellEnd"/>
      <w:r w:rsidR="00DE39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E39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DE39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motivo.</w:t>
      </w:r>
    </w:p>
    <w:p w14:paraId="08643CD3" w14:textId="720C904E" w:rsidR="00A97C88" w:rsidRPr="00211244" w:rsidRDefault="00A97C88" w:rsidP="00A97C8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es. </w:t>
      </w:r>
      <w:r w:rsidR="00DE39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12-13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8</w:t>
      </w:r>
      <w:r w:rsidR="00DE39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5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087E1331" w14:textId="77777777" w:rsidR="00A97C88" w:rsidRPr="00CF68B0" w:rsidRDefault="00A97C88" w:rsidP="00A97C88">
      <w:pPr>
        <w:rPr>
          <w:lang w:val="es-ES"/>
        </w:rPr>
      </w:pPr>
    </w:p>
    <w:p w14:paraId="67B2FC8A" w14:textId="77777777" w:rsidR="00A97C88" w:rsidRPr="00E6675E" w:rsidRDefault="00A97C88" w:rsidP="00A97C88">
      <w:pPr>
        <w:rPr>
          <w:lang w:val="es-ES"/>
        </w:rPr>
      </w:pPr>
    </w:p>
    <w:p w14:paraId="588F2DBF" w14:textId="77777777" w:rsidR="00A97C88" w:rsidRPr="00DA36C5" w:rsidRDefault="00A97C88" w:rsidP="00A97C88">
      <w:pPr>
        <w:rPr>
          <w:lang w:val="es-ES"/>
        </w:rPr>
      </w:pPr>
    </w:p>
    <w:p w14:paraId="07DADCA5" w14:textId="77777777" w:rsidR="00A97C88" w:rsidRPr="007435C3" w:rsidRDefault="00A97C88" w:rsidP="00A97C88">
      <w:pPr>
        <w:rPr>
          <w:lang w:val="es-ES"/>
        </w:rPr>
      </w:pPr>
    </w:p>
    <w:p w14:paraId="724F5AC3" w14:textId="77777777" w:rsidR="00A97C88" w:rsidRPr="00851313" w:rsidRDefault="00A97C88" w:rsidP="00A97C88">
      <w:pPr>
        <w:rPr>
          <w:lang w:val="es-ES"/>
        </w:rPr>
      </w:pPr>
    </w:p>
    <w:p w14:paraId="6959ED36" w14:textId="77777777" w:rsidR="00A97C88" w:rsidRPr="000529CC" w:rsidRDefault="00A97C88" w:rsidP="00A97C88">
      <w:pPr>
        <w:rPr>
          <w:lang w:val="es-ES"/>
        </w:rPr>
      </w:pPr>
    </w:p>
    <w:p w14:paraId="39EE32EB" w14:textId="77777777" w:rsidR="00A97C88" w:rsidRPr="00B226E4" w:rsidRDefault="00A97C88" w:rsidP="00A97C88">
      <w:pPr>
        <w:rPr>
          <w:lang w:val="es-ES"/>
        </w:rPr>
      </w:pPr>
    </w:p>
    <w:p w14:paraId="02243658" w14:textId="77777777" w:rsidR="00A97C88" w:rsidRPr="00327AFD" w:rsidRDefault="00A97C88" w:rsidP="00A97C88">
      <w:pPr>
        <w:rPr>
          <w:lang w:val="es-ES"/>
        </w:rPr>
      </w:pPr>
    </w:p>
    <w:p w14:paraId="424580B2" w14:textId="77777777" w:rsidR="00A97C88" w:rsidRPr="00B7535C" w:rsidRDefault="00A97C88" w:rsidP="00A97C88">
      <w:pPr>
        <w:rPr>
          <w:lang w:val="es-ES"/>
        </w:rPr>
      </w:pPr>
    </w:p>
    <w:p w14:paraId="7F670561" w14:textId="77777777" w:rsidR="00A97C88" w:rsidRPr="0018211E" w:rsidRDefault="00A97C88" w:rsidP="00A97C88">
      <w:pPr>
        <w:rPr>
          <w:lang w:val="es-ES"/>
        </w:rPr>
      </w:pPr>
    </w:p>
    <w:p w14:paraId="2E464D7B" w14:textId="77777777" w:rsidR="00A97C88" w:rsidRPr="00C5387C" w:rsidRDefault="00A97C88" w:rsidP="00A97C88">
      <w:pPr>
        <w:rPr>
          <w:lang w:val="es-ES"/>
        </w:rPr>
      </w:pPr>
    </w:p>
    <w:p w14:paraId="5A17293F" w14:textId="77777777" w:rsidR="00A97C88" w:rsidRPr="00F37F1F" w:rsidRDefault="00A97C88" w:rsidP="00A97C88">
      <w:pPr>
        <w:rPr>
          <w:lang w:val="es-ES"/>
        </w:rPr>
      </w:pPr>
    </w:p>
    <w:p w14:paraId="45962D41" w14:textId="77777777" w:rsidR="00A97C88" w:rsidRPr="005D6A4D" w:rsidRDefault="00A97C88" w:rsidP="00A97C88">
      <w:pPr>
        <w:rPr>
          <w:lang w:val="es-ES"/>
        </w:rPr>
      </w:pPr>
    </w:p>
    <w:p w14:paraId="2D52E883" w14:textId="77777777" w:rsidR="00A97C88" w:rsidRPr="007229C1" w:rsidRDefault="00A97C88" w:rsidP="00A97C88">
      <w:pPr>
        <w:rPr>
          <w:lang w:val="es-ES"/>
        </w:rPr>
      </w:pPr>
    </w:p>
    <w:p w14:paraId="60AEB185" w14:textId="77777777" w:rsidR="00A97C88" w:rsidRPr="00594C97" w:rsidRDefault="00A97C88" w:rsidP="00A97C88">
      <w:pPr>
        <w:rPr>
          <w:lang w:val="es-ES"/>
        </w:rPr>
      </w:pPr>
    </w:p>
    <w:p w14:paraId="28DD238B" w14:textId="77777777" w:rsidR="00A97C88" w:rsidRPr="00311247" w:rsidRDefault="00A97C88" w:rsidP="00A97C88">
      <w:pPr>
        <w:rPr>
          <w:lang w:val="es-ES"/>
        </w:rPr>
      </w:pPr>
    </w:p>
    <w:p w14:paraId="46A9585F" w14:textId="77777777" w:rsidR="00A97C88" w:rsidRPr="00F92B1F" w:rsidRDefault="00A97C88" w:rsidP="00A97C88">
      <w:pPr>
        <w:rPr>
          <w:lang w:val="es-ES"/>
        </w:rPr>
      </w:pPr>
    </w:p>
    <w:p w14:paraId="69B01C49" w14:textId="77777777" w:rsidR="00A97C88" w:rsidRPr="00941B0E" w:rsidRDefault="00A97C88" w:rsidP="00A97C88">
      <w:pPr>
        <w:rPr>
          <w:lang w:val="es-ES"/>
        </w:rPr>
      </w:pPr>
    </w:p>
    <w:p w14:paraId="243A0C51" w14:textId="77777777" w:rsidR="00A97C88" w:rsidRPr="00746BBE" w:rsidRDefault="00A97C88" w:rsidP="00A97C88">
      <w:pPr>
        <w:rPr>
          <w:lang w:val="es-ES"/>
        </w:rPr>
      </w:pPr>
    </w:p>
    <w:p w14:paraId="61F73333" w14:textId="77777777" w:rsidR="00A97C88" w:rsidRPr="00FA134C" w:rsidRDefault="00A97C88" w:rsidP="00A97C88">
      <w:pPr>
        <w:rPr>
          <w:lang w:val="es-ES"/>
        </w:rPr>
      </w:pPr>
    </w:p>
    <w:p w14:paraId="63741912" w14:textId="77777777" w:rsidR="00A97C88" w:rsidRPr="00D71359" w:rsidRDefault="00A97C88" w:rsidP="00A97C88">
      <w:pPr>
        <w:rPr>
          <w:lang w:val="es-ES"/>
        </w:rPr>
      </w:pPr>
    </w:p>
    <w:p w14:paraId="77F2B6CE" w14:textId="77777777" w:rsidR="00A97C88" w:rsidRPr="008B75EC" w:rsidRDefault="00A97C88" w:rsidP="00A97C88">
      <w:pPr>
        <w:rPr>
          <w:lang w:val="es-ES"/>
        </w:rPr>
      </w:pPr>
    </w:p>
    <w:p w14:paraId="355BF2ED" w14:textId="77777777" w:rsidR="00A97C88" w:rsidRPr="00734863" w:rsidRDefault="00A97C88" w:rsidP="00A97C88">
      <w:pPr>
        <w:rPr>
          <w:lang w:val="es-ES"/>
        </w:rPr>
      </w:pPr>
    </w:p>
    <w:p w14:paraId="0A5F0390" w14:textId="77777777" w:rsidR="00FC2193" w:rsidRPr="00A97C88" w:rsidRDefault="00FC2193">
      <w:pPr>
        <w:rPr>
          <w:lang w:val="it-IT"/>
        </w:rPr>
      </w:pPr>
      <w:bookmarkStart w:id="0" w:name="_GoBack"/>
      <w:bookmarkEnd w:id="0"/>
    </w:p>
    <w:sectPr w:rsidR="00FC2193" w:rsidRPr="00A97C8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30399" w14:textId="77777777" w:rsidR="002308C9" w:rsidRDefault="002308C9" w:rsidP="00DE397E">
      <w:pPr>
        <w:spacing w:after="0" w:line="240" w:lineRule="auto"/>
      </w:pPr>
      <w:r>
        <w:separator/>
      </w:r>
    </w:p>
  </w:endnote>
  <w:endnote w:type="continuationSeparator" w:id="0">
    <w:p w14:paraId="7DC42EB8" w14:textId="77777777" w:rsidR="002308C9" w:rsidRDefault="002308C9" w:rsidP="00DE3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B571F" w14:textId="0358996B" w:rsidR="00D044EF" w:rsidRPr="00693B45" w:rsidRDefault="002308C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DE397E">
      <w:rPr>
        <w:rFonts w:ascii="Palatino Linotype" w:hAnsi="Palatino Linotype"/>
        <w:sz w:val="20"/>
        <w:szCs w:val="20"/>
      </w:rPr>
      <w:t>8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BCF04" w14:textId="77777777" w:rsidR="002308C9" w:rsidRDefault="002308C9" w:rsidP="00DE397E">
      <w:pPr>
        <w:spacing w:after="0" w:line="240" w:lineRule="auto"/>
      </w:pPr>
      <w:r>
        <w:separator/>
      </w:r>
    </w:p>
  </w:footnote>
  <w:footnote w:type="continuationSeparator" w:id="0">
    <w:p w14:paraId="39A1A566" w14:textId="77777777" w:rsidR="002308C9" w:rsidRDefault="002308C9" w:rsidP="00DE3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C88"/>
    <w:rsid w:val="00117C2C"/>
    <w:rsid w:val="00217487"/>
    <w:rsid w:val="002308C9"/>
    <w:rsid w:val="00A97C88"/>
    <w:rsid w:val="00DC3EBF"/>
    <w:rsid w:val="00DE397E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FDA9A"/>
  <w15:chartTrackingRefBased/>
  <w15:docId w15:val="{F1B7ACE7-28CD-43FB-9561-68782891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7C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97C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C88"/>
  </w:style>
  <w:style w:type="paragraph" w:styleId="Nagwek">
    <w:name w:val="header"/>
    <w:basedOn w:val="Normalny"/>
    <w:link w:val="NagwekZnak"/>
    <w:uiPriority w:val="99"/>
    <w:unhideWhenUsed/>
    <w:rsid w:val="00DE39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2023-10-13T07:44:00Z</dcterms:created>
  <dcterms:modified xsi:type="dcterms:W3CDTF">2023-10-31T10:11:00Z</dcterms:modified>
</cp:coreProperties>
</file>